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21ABC">
      <w:pPr>
        <w:jc w:val="right"/>
        <w:rPr>
          <w:rFonts w:hint="default" w:ascii="Times New Roman" w:hAnsi="Times New Roman" w:cs="Times New Roman"/>
          <w:b w:val="0"/>
          <w:bCs w:val="0"/>
          <w:lang w:val="uk-UA"/>
        </w:rPr>
      </w:pPr>
      <w:r>
        <w:rPr>
          <w:rFonts w:hint="default"/>
          <w:lang w:val="uk-UA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lang w:val="uk-UA"/>
        </w:rPr>
        <w:t>Додаток 1 до протоколу №1</w:t>
      </w:r>
    </w:p>
    <w:p w14:paraId="3EA92896">
      <w:pPr>
        <w:jc w:val="right"/>
        <w:rPr>
          <w:rFonts w:hint="default" w:ascii="Times New Roman" w:hAnsi="Times New Roman" w:cs="Times New Roman"/>
          <w:b/>
          <w:bCs/>
          <w:lang w:val="uk-UA"/>
        </w:rPr>
      </w:pPr>
      <w:r>
        <w:rPr>
          <w:rFonts w:hint="default" w:ascii="Times New Roman" w:hAnsi="Times New Roman" w:cs="Times New Roman"/>
          <w:b w:val="0"/>
          <w:bCs w:val="0"/>
          <w:lang w:val="uk-UA"/>
        </w:rPr>
        <w:t>засідання атестаційної комісії</w:t>
      </w:r>
    </w:p>
    <w:p w14:paraId="1A11D7F6">
      <w:pPr>
        <w:pStyle w:val="5"/>
        <w:jc w:val="center"/>
        <w:rPr>
          <w:rFonts w:ascii="Times New Roman" w:hAnsi="Times New Roman"/>
          <w:b/>
          <w:sz w:val="28"/>
          <w:szCs w:val="28"/>
        </w:rPr>
      </w:pPr>
    </w:p>
    <w:p w14:paraId="663D337C">
      <w:pPr>
        <w:pStyle w:val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Графік засідань атестаційної комісії</w:t>
      </w:r>
    </w:p>
    <w:p w14:paraId="378D64E7">
      <w:pPr>
        <w:pStyle w:val="5"/>
        <w:jc w:val="center"/>
        <w:rPr>
          <w:rFonts w:hint="default"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ЗДО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 №2 “Світлячок” Подільської міської ради</w:t>
      </w:r>
    </w:p>
    <w:p w14:paraId="7B44736F">
      <w:pPr>
        <w:pStyle w:val="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у </w:t>
      </w:r>
      <w:r>
        <w:rPr>
          <w:rFonts w:ascii="Times New Roman" w:hAnsi="Times New Roman"/>
          <w:b/>
          <w:sz w:val="28"/>
          <w:szCs w:val="28"/>
        </w:rPr>
        <w:t>20</w:t>
      </w:r>
      <w:r>
        <w:rPr>
          <w:rFonts w:hint="default" w:ascii="Times New Roman" w:hAnsi="Times New Roman"/>
          <w:b/>
          <w:sz w:val="28"/>
          <w:szCs w:val="28"/>
          <w:lang w:val="uk-UA"/>
        </w:rPr>
        <w:t>25</w:t>
      </w:r>
      <w:r>
        <w:rPr>
          <w:rFonts w:ascii="Times New Roman" w:hAnsi="Times New Roman"/>
          <w:b/>
          <w:sz w:val="28"/>
          <w:szCs w:val="28"/>
        </w:rPr>
        <w:t>-202</w:t>
      </w:r>
      <w:r>
        <w:rPr>
          <w:rFonts w:hint="default" w:ascii="Times New Roman" w:hAnsi="Times New Roman"/>
          <w:b/>
          <w:sz w:val="28"/>
          <w:szCs w:val="28"/>
          <w:lang w:val="uk-UA"/>
        </w:rPr>
        <w:t xml:space="preserve">6 </w:t>
      </w:r>
      <w:r>
        <w:rPr>
          <w:rFonts w:ascii="Times New Roman" w:hAnsi="Times New Roman"/>
          <w:b/>
          <w:sz w:val="28"/>
          <w:szCs w:val="28"/>
        </w:rPr>
        <w:t>н.р.</w:t>
      </w:r>
    </w:p>
    <w:p w14:paraId="4B97E3D5">
      <w:pPr>
        <w:pStyle w:val="5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4"/>
        <w:tblW w:w="5499" w:type="pct"/>
        <w:tblInd w:w="-7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1602"/>
        <w:gridCol w:w="1297"/>
        <w:gridCol w:w="5305"/>
        <w:gridCol w:w="1553"/>
      </w:tblGrid>
      <w:tr w14:paraId="2A896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415" w:type="pct"/>
            <w:noWrap w:val="0"/>
            <w:vAlign w:val="top"/>
          </w:tcPr>
          <w:p w14:paraId="2A85F473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№ з/п</w:t>
            </w:r>
          </w:p>
        </w:tc>
        <w:tc>
          <w:tcPr>
            <w:tcW w:w="752" w:type="pct"/>
            <w:noWrap w:val="0"/>
            <w:vAlign w:val="top"/>
          </w:tcPr>
          <w:p w14:paraId="08AA7EE9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засідання</w:t>
            </w:r>
          </w:p>
        </w:tc>
        <w:tc>
          <w:tcPr>
            <w:tcW w:w="609" w:type="pct"/>
            <w:noWrap w:val="0"/>
            <w:vAlign w:val="top"/>
          </w:tcPr>
          <w:p w14:paraId="0AAD3027">
            <w:pPr>
              <w:pStyle w:val="5"/>
              <w:ind w:right="-238" w:rightChars="-108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Термін проведення</w:t>
            </w:r>
          </w:p>
        </w:tc>
        <w:tc>
          <w:tcPr>
            <w:tcW w:w="2492" w:type="pct"/>
            <w:noWrap w:val="0"/>
            <w:vAlign w:val="top"/>
          </w:tcPr>
          <w:p w14:paraId="25EE18F1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Порядок денний</w:t>
            </w:r>
          </w:p>
        </w:tc>
        <w:tc>
          <w:tcPr>
            <w:tcW w:w="729" w:type="pct"/>
            <w:noWrap w:val="0"/>
            <w:vAlign w:val="top"/>
          </w:tcPr>
          <w:p w14:paraId="7A6401ED">
            <w:pPr>
              <w:pStyle w:val="5"/>
              <w:ind w:left="-220" w:leftChars="-100" w:right="-266" w:rightChars="-121" w:firstLine="0" w:firstLineChars="0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>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ідповідальні</w:t>
            </w:r>
          </w:p>
        </w:tc>
      </w:tr>
      <w:tr w14:paraId="6B86D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415" w:type="pct"/>
            <w:noWrap w:val="0"/>
            <w:vAlign w:val="top"/>
          </w:tcPr>
          <w:p w14:paraId="27B91BF3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</w:t>
            </w:r>
          </w:p>
        </w:tc>
        <w:tc>
          <w:tcPr>
            <w:tcW w:w="752" w:type="pct"/>
            <w:noWrap w:val="0"/>
            <w:vAlign w:val="top"/>
          </w:tcPr>
          <w:p w14:paraId="2028F70D">
            <w:pPr>
              <w:pStyle w:val="5"/>
              <w:ind w:right="-123" w:rightChars="-5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Перше засідання атестаційної комісії</w:t>
            </w:r>
          </w:p>
        </w:tc>
        <w:tc>
          <w:tcPr>
            <w:tcW w:w="609" w:type="pct"/>
            <w:noWrap w:val="0"/>
            <w:vAlign w:val="top"/>
          </w:tcPr>
          <w:p w14:paraId="4CF1ED31">
            <w:pPr>
              <w:pStyle w:val="5"/>
              <w:ind w:left="-220" w:leftChars="-100" w:right="-224" w:righ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 02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.10.202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492" w:type="pct"/>
            <w:noWrap w:val="0"/>
            <w:vAlign w:val="top"/>
          </w:tcPr>
          <w:p w14:paraId="30C15E7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Розподіл функціональних обов’язків між членами атестаційної комісії</w:t>
            </w:r>
          </w:p>
          <w:p w14:paraId="592640E8">
            <w:pPr>
              <w:pStyle w:val="5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Затвердження списку педагогічних працівників, які підлягають черговій атестації, строки проведення їх атестації </w:t>
            </w:r>
          </w:p>
          <w:p w14:paraId="0C470D0E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3. Затвердження графіку засідань атестаційної комісії </w:t>
            </w:r>
          </w:p>
          <w:p w14:paraId="4515E5D3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2276B2A0">
            <w:pPr>
              <w:pStyle w:val="5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bookmarkStart w:id="0" w:name="_GoBack"/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Голова атестаційної комісії</w:t>
            </w:r>
            <w:bookmarkEnd w:id="0"/>
          </w:p>
        </w:tc>
      </w:tr>
      <w:tr w14:paraId="1D1C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415" w:type="pct"/>
            <w:noWrap w:val="0"/>
            <w:vAlign w:val="top"/>
          </w:tcPr>
          <w:p w14:paraId="765908AB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</w:t>
            </w:r>
          </w:p>
        </w:tc>
        <w:tc>
          <w:tcPr>
            <w:tcW w:w="752" w:type="pct"/>
            <w:noWrap w:val="0"/>
            <w:vAlign w:val="top"/>
          </w:tcPr>
          <w:p w14:paraId="2EEC0996">
            <w:pPr>
              <w:pStyle w:val="5"/>
              <w:ind w:right="-123" w:rightChars="-5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Друге  засідання атестаційної комісії</w:t>
            </w:r>
          </w:p>
        </w:tc>
        <w:tc>
          <w:tcPr>
            <w:tcW w:w="609" w:type="pct"/>
            <w:noWrap w:val="0"/>
            <w:vAlign w:val="top"/>
          </w:tcPr>
          <w:p w14:paraId="06B833E5">
            <w:pPr>
              <w:pStyle w:val="5"/>
              <w:ind w:left="0" w:leftChars="0" w:firstLine="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 xml:space="preserve">                    18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.12.202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>5</w:t>
            </w:r>
          </w:p>
        </w:tc>
        <w:tc>
          <w:tcPr>
            <w:tcW w:w="2492" w:type="pct"/>
            <w:noWrap w:val="0"/>
            <w:vAlign w:val="top"/>
          </w:tcPr>
          <w:p w14:paraId="3F08C711">
            <w:pPr>
              <w:pStyle w:val="5"/>
              <w:numPr>
                <w:ilvl w:val="0"/>
                <w:numId w:val="2"/>
              </w:numPr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Розгляд заяв педагогічних працівників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>,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які не включені до списку про чергову атестацію та заяв  на позачергову атестацію.</w:t>
            </w:r>
          </w:p>
          <w:p w14:paraId="7A994FEB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Затвердження окремого списку педагогічних працівників на позачергову  атестацію </w:t>
            </w:r>
          </w:p>
          <w:p w14:paraId="5490F1A5">
            <w:pPr>
              <w:spacing w:line="240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Про хід вивчення системи роботи педагогічних працівників, які атестуються, членами атестаційної комісії.</w:t>
            </w:r>
          </w:p>
        </w:tc>
        <w:tc>
          <w:tcPr>
            <w:tcW w:w="729" w:type="pct"/>
            <w:noWrap w:val="0"/>
            <w:vAlign w:val="top"/>
          </w:tcPr>
          <w:p w14:paraId="56A8234D">
            <w:pPr>
              <w:pStyle w:val="5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Голова атестаційної  комісії</w:t>
            </w:r>
          </w:p>
        </w:tc>
      </w:tr>
      <w:tr w14:paraId="1C7D8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15" w:type="pct"/>
            <w:noWrap w:val="0"/>
            <w:vAlign w:val="top"/>
          </w:tcPr>
          <w:p w14:paraId="2A240301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3</w:t>
            </w:r>
          </w:p>
        </w:tc>
        <w:tc>
          <w:tcPr>
            <w:tcW w:w="752" w:type="pct"/>
            <w:noWrap w:val="0"/>
            <w:vAlign w:val="top"/>
          </w:tcPr>
          <w:p w14:paraId="32EDD0AF">
            <w:pPr>
              <w:pStyle w:val="5"/>
              <w:tabs>
                <w:tab w:val="left" w:pos="1320"/>
              </w:tabs>
              <w:ind w:right="-123" w:rightChars="-5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Третє  засідання атестаційної комісії</w:t>
            </w:r>
          </w:p>
          <w:p w14:paraId="3E224622">
            <w:pPr>
              <w:pStyle w:val="5"/>
              <w:tabs>
                <w:tab w:val="left" w:pos="1320"/>
              </w:tabs>
              <w:ind w:right="-123" w:rightChars="-5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09" w:type="pct"/>
            <w:noWrap w:val="0"/>
            <w:vAlign w:val="top"/>
          </w:tcPr>
          <w:p w14:paraId="2E652EA8">
            <w:pPr>
              <w:pStyle w:val="5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>19.02.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202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492" w:type="pct"/>
            <w:noWrap w:val="0"/>
            <w:vAlign w:val="top"/>
          </w:tcPr>
          <w:p w14:paraId="476872EE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1.Творчі звіти педагогів, що атестуються.</w:t>
            </w:r>
          </w:p>
          <w:p w14:paraId="43E48FA9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729" w:type="pct"/>
            <w:noWrap w:val="0"/>
            <w:vAlign w:val="top"/>
          </w:tcPr>
          <w:p w14:paraId="0DFBC8FD">
            <w:pPr>
              <w:pStyle w:val="5"/>
              <w:ind w:right="-266" w:rightChars="-121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Голова атестаційної  комісії</w:t>
            </w:r>
          </w:p>
        </w:tc>
      </w:tr>
      <w:tr w14:paraId="53D2D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15" w:type="pct"/>
            <w:noWrap w:val="0"/>
            <w:vAlign w:val="top"/>
          </w:tcPr>
          <w:p w14:paraId="1E48D645">
            <w:pPr>
              <w:pStyle w:val="5"/>
              <w:ind w:firstLine="120" w:firstLineChars="50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4</w:t>
            </w:r>
          </w:p>
        </w:tc>
        <w:tc>
          <w:tcPr>
            <w:tcW w:w="752" w:type="pct"/>
            <w:noWrap w:val="0"/>
            <w:vAlign w:val="top"/>
          </w:tcPr>
          <w:p w14:paraId="3E75FF1C">
            <w:pPr>
              <w:pStyle w:val="5"/>
              <w:tabs>
                <w:tab w:val="left" w:pos="1100"/>
              </w:tabs>
              <w:ind w:right="-123" w:rightChars="-5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Четверте засідання атестаційної комісії</w:t>
            </w:r>
          </w:p>
          <w:p w14:paraId="04D3EC25">
            <w:pPr>
              <w:pStyle w:val="5"/>
              <w:tabs>
                <w:tab w:val="left" w:pos="1100"/>
              </w:tabs>
              <w:ind w:right="-123" w:rightChars="-56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609" w:type="pct"/>
            <w:noWrap w:val="0"/>
            <w:vAlign w:val="top"/>
          </w:tcPr>
          <w:p w14:paraId="000A6DEB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</w:pP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>6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</w:rPr>
              <w:t>.03.202</w:t>
            </w:r>
            <w:r>
              <w:rPr>
                <w:rFonts w:hint="default" w:ascii="Times New Roman" w:hAnsi="Times New Roman" w:eastAsia="Calibri" w:cs="Times New Roman"/>
                <w:sz w:val="22"/>
                <w:szCs w:val="22"/>
                <w:lang w:val="uk-UA"/>
              </w:rPr>
              <w:t>6</w:t>
            </w:r>
          </w:p>
        </w:tc>
        <w:tc>
          <w:tcPr>
            <w:tcW w:w="2492" w:type="pct"/>
            <w:noWrap w:val="0"/>
            <w:vAlign w:val="top"/>
          </w:tcPr>
          <w:p w14:paraId="6AEBAD5A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1. Про порядок голосування. </w:t>
            </w:r>
          </w:p>
          <w:p w14:paraId="4250E3FC">
            <w:pPr>
              <w:pStyle w:val="5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2.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Про атестацію  педагогічних працівників ЗДО  №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>2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«С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uk-UA"/>
              </w:rPr>
              <w:t>вітлячок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» Подільської міської ради»</w:t>
            </w:r>
          </w:p>
        </w:tc>
        <w:tc>
          <w:tcPr>
            <w:tcW w:w="729" w:type="pct"/>
            <w:noWrap w:val="0"/>
            <w:vAlign w:val="top"/>
          </w:tcPr>
          <w:p w14:paraId="28449E90">
            <w:pPr>
              <w:pStyle w:val="5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Голова атестаційної  комісії</w:t>
            </w:r>
          </w:p>
        </w:tc>
      </w:tr>
    </w:tbl>
    <w:p w14:paraId="4795E37F">
      <w:pPr>
        <w:rPr>
          <w:rFonts w:hint="default" w:ascii="Times New Roman" w:hAnsi="Times New Roman" w:cs="Times New Roman"/>
          <w:sz w:val="24"/>
          <w:szCs w:val="24"/>
        </w:rPr>
      </w:pPr>
    </w:p>
    <w:p w14:paraId="716AAA1A">
      <w:pPr>
        <w:rPr>
          <w:rFonts w:hint="default" w:ascii="Times New Roman" w:hAnsi="Times New Roman" w:cs="Times New Roman"/>
          <w:sz w:val="24"/>
          <w:szCs w:val="24"/>
        </w:rPr>
      </w:pPr>
    </w:p>
    <w:p w14:paraId="20EEFAC7"/>
    <w:sectPr>
      <w:pgSz w:w="11906" w:h="16838"/>
      <w:pgMar w:top="1440" w:right="64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C4D8D8"/>
    <w:multiLevelType w:val="singleLevel"/>
    <w:tmpl w:val="91C4D8D8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C648506"/>
    <w:multiLevelType w:val="singleLevel"/>
    <w:tmpl w:val="2C648506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B640F"/>
    <w:rsid w:val="0F710FED"/>
    <w:rsid w:val="1DB32E4C"/>
    <w:rsid w:val="31BA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Times New Roman" w:cs="Times New Roman"/>
      <w:sz w:val="22"/>
      <w:szCs w:val="22"/>
      <w:lang w:val="uk-UA" w:eastAsia="uk-UA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rPr>
      <w:rFonts w:ascii="Calibri" w:hAnsi="Calibri" w:eastAsia="Calibri" w:cs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rPr>
      <w:rFonts w:ascii="Calibri" w:hAnsi="Calibri" w:eastAsia="Times New Roman" w:cs="Times New Roman"/>
      <w:sz w:val="22"/>
      <w:szCs w:val="22"/>
      <w:lang w:val="uk-UA" w:eastAsia="uk-U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2025-12-10T08:51:00Z</dcterms:created>
  <dc:creator>User</dc:creator>
  <cp:lastModifiedBy>Татьяна Крепич</cp:lastModifiedBy>
  <dcterms:modified xsi:type="dcterms:W3CDTF">2025-12-11T09:45:18Z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BE79A3ADE7CE4A799E2C043D0C8D8925_12</vt:lpwstr>
  </property>
</Properties>
</file>